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20" w:lineRule="exact"/>
        <w:jc w:val="center"/>
        <w:rPr>
          <w:rFonts w:hAnsi="宋体" w:cs="宋体"/>
          <w:b/>
          <w:sz w:val="44"/>
          <w:szCs w:val="44"/>
        </w:rPr>
      </w:pPr>
    </w:p>
    <w:p>
      <w:pPr>
        <w:pStyle w:val="13"/>
        <w:spacing w:line="620" w:lineRule="exact"/>
        <w:ind w:left="0" w:leftChars="0" w:hanging="3" w:firstLineChars="0"/>
        <w:jc w:val="center"/>
        <w:rPr>
          <w:rFonts w:hint="eastAsia" w:hAnsi="宋体" w:eastAsia="宋体" w:cs="宋体"/>
          <w:b/>
          <w:sz w:val="44"/>
          <w:szCs w:val="44"/>
          <w:lang w:eastAsia="zh-CN"/>
        </w:rPr>
      </w:pPr>
      <w:r>
        <w:rPr>
          <w:rFonts w:hint="eastAsia" w:hAnsi="宋体" w:cs="宋体"/>
          <w:b/>
          <w:sz w:val="44"/>
          <w:szCs w:val="44"/>
        </w:rPr>
        <w:t>关于抚顺市20</w:t>
      </w:r>
      <w:r>
        <w:rPr>
          <w:rFonts w:hAnsi="宋体" w:cs="宋体"/>
          <w:b/>
          <w:sz w:val="44"/>
          <w:szCs w:val="44"/>
        </w:rPr>
        <w:t>2</w:t>
      </w:r>
      <w:r>
        <w:rPr>
          <w:rFonts w:hint="eastAsia" w:hAnsi="宋体" w:cs="宋体"/>
          <w:b/>
          <w:sz w:val="44"/>
          <w:szCs w:val="44"/>
          <w:lang w:val="en-US" w:eastAsia="zh-CN"/>
        </w:rPr>
        <w:t>2</w:t>
      </w:r>
      <w:r>
        <w:rPr>
          <w:rFonts w:hint="eastAsia" w:hAnsi="宋体" w:cs="宋体"/>
          <w:b/>
          <w:sz w:val="44"/>
          <w:szCs w:val="44"/>
        </w:rPr>
        <w:t>年度市本级预算执行和其他财政收支情况</w:t>
      </w:r>
      <w:r>
        <w:rPr>
          <w:rFonts w:hint="eastAsia" w:hAnsi="宋体" w:cs="宋体"/>
          <w:b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hAnsi="宋体" w:cs="宋体"/>
          <w:b/>
          <w:sz w:val="44"/>
          <w:szCs w:val="44"/>
        </w:rPr>
        <w:t>审计工作报告的</w:t>
      </w:r>
      <w:r>
        <w:rPr>
          <w:rFonts w:hint="eastAsia" w:hAnsi="宋体" w:cs="宋体"/>
          <w:b/>
          <w:sz w:val="44"/>
          <w:szCs w:val="44"/>
          <w:lang w:eastAsia="zh-CN"/>
        </w:rPr>
        <w:t>解读</w:t>
      </w:r>
    </w:p>
    <w:p>
      <w:pPr>
        <w:jc w:val="center"/>
        <w:rPr>
          <w:rFonts w:ascii="楷体_GB2312" w:eastAsia="楷体_GB2312"/>
          <w:szCs w:val="21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按照《审计法》规定，市审计局紧密围绕市委、市政府中心工作，认真贯彻市人大常委会审议意见，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立足经济监督，聚焦全市中心工作，主动服务和融入新发展格局，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紧盯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重大政策措施贯彻落实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，紧扣财政资金提质增效和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权力运行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，聚焦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民生保障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和生态保护，注重揭示化解各类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风险隐患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，依法开展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审计项目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个，延伸审计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，审计资金总量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86.48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亿元，切实履行了审计监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督职责，在保障政令畅通、促进财政资金提质增效、维护经济秩序、推进反腐倡廉、推动高质量发展等方面发挥了重要作用。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审计结果表明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全市上下在市委市政府的正确领导下，扎实做好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六稳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工作、全面落实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六保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坚持稳中求进工作总基调，高效统筹疫情防控和经济社会发展，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注重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经济实现质的有效提升和量的合理增长，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承受住了财政短收和刚性增支的挑战，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全市经济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运行平稳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本次审计，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在财政管理、部门预算执行、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资产管理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等方面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还查出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一些问题，经分析整理、归类汇总，有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6大类60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个问题较为突出，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违纪违规和管理不规范金额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9.51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主要有：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财政管理方面：一是部分预算单位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纳入预算管理；二是严格落实过“紧日子”要求不到位，个别部门单位一般性支出未得到有效压减，年底超工作需求充值加油卡；三是部分项目预算安排未与上年预算执行情况挂钩，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在上年预算执行率较低的情况下，当年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预算仍安排了同类型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资金，且执行率仍然较低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部门预算执行方面：一是部分单位预算执行还存在薄弱环节，存在将单位资金存入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职工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账户，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“三重一大”决策程序履行不到位等问题；二是资金绩效管理水平有待提高，个别部门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已完结项目结余资金滞留本单位账户未统筹盘活，非税收入未及时上缴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；三是政府购买服务及采购事项管理不到位，存在人员考勤管理不严格，个别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专业设备闲置未用，对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投标文件审查不认真等问题；四是个别部门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下属单位违反财经纪律，存在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原会计涉嫌挪用公款，包装虚假招标资料、伪造财务资料套取专项资金，拆分项目规避集中采购等问题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重大政策落实和风险防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范化解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方面：一是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本级债务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整体偿债能力不足，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债务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项目清算不及时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二是个别高中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未按规定适当减免困难学生课后服务费，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中等职业教育校企合作数量有限，且深度不够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职业技能提升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政策落实不到位，培训质量评价机制不完善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四是部分扶贫资金、资产管理不规范，个别项目监管不力，集体资产被侵占，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部分扶贫项目巩固脱贫效果有限；五是高新区财政专户资金管理不规范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企业平台建设补助资金分配依据不充分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重点民生保障方面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个人公积金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长期封存账户清理缓慢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；二是超标准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义务兵家庭优待金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部分扫黑除恶斗争涉案财物长期不处置，存在贬值风险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国有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资产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方面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：一是部分企业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资产管理不精细，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运营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绩效不高，合作项目亏损，参股公司长期未分红；二是个别单位清收力度不够，部分学校资产闲置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国有土地使用权租赁工作管理混乱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重大项目和投资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方面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：一是个别项目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在未开工建设情况下违规预付工程款，对造价控制、合同签订等关键环节管控不到位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资金管理不合规，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超范围使用专项资金，结余资金未及时退还；三是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施工现场管理不规范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施工单位虚报工程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本次审计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市纪委监委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部门移送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问题线索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对审计发现问题，市审计局已按照《抚顺市审计揭示问题整改闭环管理办法》向相关部门和单位提出了整改要求，</w:t>
      </w:r>
      <w:r>
        <w:rPr>
          <w:rFonts w:hint="eastAsia" w:ascii="Times New Roman" w:hAnsi="仿宋_GB2312" w:eastAsia="仿宋_GB2312" w:cs="仿宋_GB2312"/>
          <w:sz w:val="32"/>
          <w:szCs w:val="32"/>
          <w:u w:val="none"/>
          <w:lang w:val="en-US" w:eastAsia="zh-CN"/>
        </w:rPr>
        <w:t>整改工作深入推进，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个问题已得到及时纠正。市审计局将在9月初，对相关问题开展审计整改专项复核，督促责任主体单位将问题整改到位。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C9F"/>
    <w:rsid w:val="000864AF"/>
    <w:rsid w:val="00092416"/>
    <w:rsid w:val="000961D8"/>
    <w:rsid w:val="00097696"/>
    <w:rsid w:val="000C3715"/>
    <w:rsid w:val="00154237"/>
    <w:rsid w:val="001F409B"/>
    <w:rsid w:val="002A37DE"/>
    <w:rsid w:val="002A70A5"/>
    <w:rsid w:val="002C0EEC"/>
    <w:rsid w:val="0034706C"/>
    <w:rsid w:val="00385863"/>
    <w:rsid w:val="00387B64"/>
    <w:rsid w:val="00395854"/>
    <w:rsid w:val="003D634E"/>
    <w:rsid w:val="003F5DB0"/>
    <w:rsid w:val="004B17BD"/>
    <w:rsid w:val="00506D4F"/>
    <w:rsid w:val="0052134D"/>
    <w:rsid w:val="005D51DF"/>
    <w:rsid w:val="005E436E"/>
    <w:rsid w:val="005E7DF8"/>
    <w:rsid w:val="00633D08"/>
    <w:rsid w:val="0064069D"/>
    <w:rsid w:val="006710B3"/>
    <w:rsid w:val="006714FF"/>
    <w:rsid w:val="006D4781"/>
    <w:rsid w:val="006E627D"/>
    <w:rsid w:val="00714005"/>
    <w:rsid w:val="0071583E"/>
    <w:rsid w:val="007325C7"/>
    <w:rsid w:val="00751BF0"/>
    <w:rsid w:val="00764482"/>
    <w:rsid w:val="007E4930"/>
    <w:rsid w:val="0086256D"/>
    <w:rsid w:val="00881411"/>
    <w:rsid w:val="00893CFF"/>
    <w:rsid w:val="008B1A91"/>
    <w:rsid w:val="008B5550"/>
    <w:rsid w:val="008C5BF7"/>
    <w:rsid w:val="008E3264"/>
    <w:rsid w:val="0097652F"/>
    <w:rsid w:val="009F4610"/>
    <w:rsid w:val="00A3016F"/>
    <w:rsid w:val="00A37933"/>
    <w:rsid w:val="00A45936"/>
    <w:rsid w:val="00A467B1"/>
    <w:rsid w:val="00A74399"/>
    <w:rsid w:val="00A969B9"/>
    <w:rsid w:val="00AC783A"/>
    <w:rsid w:val="00BF0EF6"/>
    <w:rsid w:val="00C018CC"/>
    <w:rsid w:val="00C025BE"/>
    <w:rsid w:val="00C02DB2"/>
    <w:rsid w:val="00C366F3"/>
    <w:rsid w:val="00C70B9E"/>
    <w:rsid w:val="00C96C9C"/>
    <w:rsid w:val="00CD237E"/>
    <w:rsid w:val="00CE40D4"/>
    <w:rsid w:val="00D006D3"/>
    <w:rsid w:val="00D02C9F"/>
    <w:rsid w:val="00D5241B"/>
    <w:rsid w:val="00D525CF"/>
    <w:rsid w:val="00D65234"/>
    <w:rsid w:val="00D85CBD"/>
    <w:rsid w:val="00DC35A4"/>
    <w:rsid w:val="00E641D0"/>
    <w:rsid w:val="00EF118E"/>
    <w:rsid w:val="00F03245"/>
    <w:rsid w:val="00F12D4F"/>
    <w:rsid w:val="00F91096"/>
    <w:rsid w:val="00F94C74"/>
    <w:rsid w:val="00FE13D1"/>
    <w:rsid w:val="0F7B2D03"/>
    <w:rsid w:val="1FD30EFA"/>
    <w:rsid w:val="1FFBE7E7"/>
    <w:rsid w:val="2FFD8563"/>
    <w:rsid w:val="3EFB0771"/>
    <w:rsid w:val="553A895A"/>
    <w:rsid w:val="5E3B45D6"/>
    <w:rsid w:val="5EB5A2FC"/>
    <w:rsid w:val="63BE82F9"/>
    <w:rsid w:val="6FD1D499"/>
    <w:rsid w:val="747DB728"/>
    <w:rsid w:val="78791D44"/>
    <w:rsid w:val="7F7CF564"/>
    <w:rsid w:val="7FEAEE8B"/>
    <w:rsid w:val="97FFE075"/>
    <w:rsid w:val="B1DF5203"/>
    <w:rsid w:val="BF37883E"/>
    <w:rsid w:val="CF57D914"/>
    <w:rsid w:val="CF7BAE26"/>
    <w:rsid w:val="D2EF21CB"/>
    <w:rsid w:val="D5228E5A"/>
    <w:rsid w:val="DFFE2FDB"/>
    <w:rsid w:val="E7FF442D"/>
    <w:rsid w:val="E7FFB975"/>
    <w:rsid w:val="F38C86EF"/>
    <w:rsid w:val="F43F67B5"/>
    <w:rsid w:val="FB4B5238"/>
    <w:rsid w:val="FD6FBC3E"/>
    <w:rsid w:val="FDFBA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</w:rPr>
  </w:style>
  <w:style w:type="paragraph" w:styleId="10">
    <w:name w:val="heading 8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3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12">
    <w:name w:val="Body Text"/>
    <w:basedOn w:val="1"/>
    <w:semiHidden/>
    <w:qFormat/>
    <w:uiPriority w:val="99"/>
    <w:pPr>
      <w:spacing w:after="120"/>
    </w:pPr>
  </w:style>
  <w:style w:type="paragraph" w:styleId="13">
    <w:name w:val="Plain Text"/>
    <w:basedOn w:val="1"/>
    <w:link w:val="47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7">
    <w:name w:val="footnote text"/>
    <w:basedOn w:val="1"/>
    <w:next w:val="12"/>
    <w:link w:val="4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Emphasis"/>
    <w:basedOn w:val="21"/>
    <w:qFormat/>
    <w:uiPriority w:val="0"/>
    <w:rPr>
      <w:i/>
      <w:iCs/>
    </w:rPr>
  </w:style>
  <w:style w:type="character" w:customStyle="1" w:styleId="24">
    <w:name w:val="标题 1 字符"/>
    <w:basedOn w:val="2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1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字符"/>
    <w:basedOn w:val="21"/>
    <w:link w:val="5"/>
    <w:semiHidden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4 字符"/>
    <w:basedOn w:val="21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字符"/>
    <w:basedOn w:val="21"/>
    <w:link w:val="7"/>
    <w:semiHidden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字符"/>
    <w:basedOn w:val="21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字符"/>
    <w:basedOn w:val="21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字符"/>
    <w:basedOn w:val="21"/>
    <w:link w:val="10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2">
    <w:name w:val="标题 9 字符"/>
    <w:basedOn w:val="21"/>
    <w:link w:val="11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3">
    <w:name w:val="标题 字符"/>
    <w:basedOn w:val="21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4">
    <w:name w:val="副标题 字符"/>
    <w:basedOn w:val="21"/>
    <w:link w:val="1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5">
    <w:name w:val="No Spacing"/>
    <w:basedOn w:val="1"/>
    <w:qFormat/>
    <w:uiPriority w:val="99"/>
    <w:rPr>
      <w:rFonts w:ascii="Times New Roman" w:hAnsi="Times New Roman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7">
    <w:name w:val="Quote"/>
    <w:basedOn w:val="1"/>
    <w:next w:val="1"/>
    <w:link w:val="38"/>
    <w:qFormat/>
    <w:uiPriority w:val="99"/>
    <w:rPr>
      <w:rFonts w:ascii="Times New Roman" w:hAnsi="Times New Roman"/>
      <w:i/>
      <w:iCs/>
      <w:color w:val="000000" w:themeColor="text1"/>
    </w:rPr>
  </w:style>
  <w:style w:type="character" w:customStyle="1" w:styleId="38">
    <w:name w:val="引用 字符"/>
    <w:basedOn w:val="21"/>
    <w:link w:val="37"/>
    <w:qFormat/>
    <w:uiPriority w:val="99"/>
    <w:rPr>
      <w:i/>
      <w:iCs/>
      <w:color w:val="000000" w:themeColor="text1"/>
      <w:kern w:val="2"/>
      <w:sz w:val="21"/>
      <w:szCs w:val="24"/>
    </w:rPr>
  </w:style>
  <w:style w:type="paragraph" w:styleId="39">
    <w:name w:val="Intense Quote"/>
    <w:basedOn w:val="1"/>
    <w:next w:val="1"/>
    <w:link w:val="40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</w:rPr>
  </w:style>
  <w:style w:type="character" w:customStyle="1" w:styleId="40">
    <w:name w:val="明显引用 字符"/>
    <w:basedOn w:val="21"/>
    <w:link w:val="39"/>
    <w:qFormat/>
    <w:uiPriority w:val="99"/>
    <w:rPr>
      <w:b/>
      <w:bCs/>
      <w:i/>
      <w:iCs/>
      <w:color w:val="4F81BD" w:themeColor="accent1"/>
      <w:kern w:val="2"/>
      <w:sz w:val="21"/>
      <w:szCs w:val="24"/>
    </w:rPr>
  </w:style>
  <w:style w:type="character" w:customStyle="1" w:styleId="41">
    <w:name w:val="Subtle Emphasis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21"/>
    <w:qFormat/>
    <w:uiPriority w:val="21"/>
    <w:rPr>
      <w:b/>
      <w:bCs/>
      <w:i/>
      <w:iCs/>
      <w:color w:val="4F81BD" w:themeColor="accent1"/>
    </w:rPr>
  </w:style>
  <w:style w:type="character" w:customStyle="1" w:styleId="43">
    <w:name w:val="Subtle Reference"/>
    <w:basedOn w:val="21"/>
    <w:qFormat/>
    <w:uiPriority w:val="31"/>
    <w:rPr>
      <w:smallCaps/>
      <w:color w:val="C0504D" w:themeColor="accent2"/>
      <w:u w:val="single"/>
    </w:rPr>
  </w:style>
  <w:style w:type="character" w:customStyle="1" w:styleId="44">
    <w:name w:val="Intense Reference"/>
    <w:basedOn w:val="2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5">
    <w:name w:val="Book Title"/>
    <w:basedOn w:val="21"/>
    <w:qFormat/>
    <w:uiPriority w:val="33"/>
    <w:rPr>
      <w:b/>
      <w:bCs/>
      <w:smallCaps/>
      <w:spacing w:val="5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7">
    <w:name w:val="纯文本 字符"/>
    <w:link w:val="13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8">
    <w:name w:val="纯文本 Char1"/>
    <w:basedOn w:val="2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9">
    <w:name w:val="脚注文本 字符"/>
    <w:basedOn w:val="21"/>
    <w:link w:val="1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0">
    <w:name w:val="页眉 字符"/>
    <w:basedOn w:val="21"/>
    <w:link w:val="1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1">
    <w:name w:val="页脚 字符"/>
    <w:basedOn w:val="21"/>
    <w:link w:val="1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52">
    <w:name w:val="纯文本 Char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1</TotalTime>
  <ScaleCrop>false</ScaleCrop>
  <LinksUpToDate>false</LinksUpToDate>
  <CharactersWithSpaces>990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2020-06-06T06:32:00Z</dcterms:created>
  <dc:creator>lenovo</dc:creator>
  <cp:lastModifiedBy>苏罡</cp:lastModifiedBy>
  <dcterms:modified xsi:type="dcterms:W3CDTF">2023-12-04T09:37:45Z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